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ALLEGATO </w:t>
      </w:r>
      <w:r w:rsidDel="00000000" w:rsidR="00000000" w:rsidRPr="00000000">
        <w:rPr>
          <w:rFonts w:ascii="Calibri" w:cs="Calibri" w:eastAsia="Calibri" w:hAnsi="Calibri"/>
          <w:b w:val="1"/>
          <w:sz w:val="22"/>
          <w:szCs w:val="22"/>
          <w:rtl w:val="0"/>
        </w:rPr>
        <w:t xml:space="preserve">B</w:t>
      </w:r>
      <w:r w:rsidDel="00000000" w:rsidR="00000000" w:rsidRPr="00000000">
        <w:rPr>
          <w:rFonts w:ascii="Calibri" w:cs="Calibri" w:eastAsia="Calibri" w:hAnsi="Calibri"/>
          <w:b w:val="1"/>
          <w:color w:val="000000"/>
          <w:sz w:val="22"/>
          <w:szCs w:val="22"/>
          <w:rtl w:val="0"/>
        </w:rPr>
        <w:t xml:space="preserve"> ALL’AVVISO </w:t>
      </w:r>
    </w:p>
    <w:p w:rsidR="00000000" w:rsidDel="00000000" w:rsidP="00000000" w:rsidRDefault="00000000" w:rsidRPr="00000000" w14:paraId="00000002">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3">
      <w:pPr>
        <w:ind w:left="3600" w:firstLine="72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Dirigente Scolastico</w:t>
      </w:r>
    </w:p>
    <w:p w:rsidR="00000000" w:rsidDel="00000000" w:rsidP="00000000" w:rsidRDefault="00000000" w:rsidRPr="00000000" w14:paraId="00000004">
      <w:pPr>
        <w:tabs>
          <w:tab w:val="left" w:leader="none" w:pos="6237"/>
        </w:tabs>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dell’ITAS “A. Tosi”</w:t>
      </w:r>
    </w:p>
    <w:p w:rsidR="00000000" w:rsidDel="00000000" w:rsidP="00000000" w:rsidRDefault="00000000" w:rsidRPr="00000000" w14:paraId="00000005">
      <w:pPr>
        <w:spacing w:after="144" w:before="144"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6">
      <w:pPr>
        <w:spacing w:after="144" w:before="144"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DICHIARAZIONE DI INESISTENZA DI CAUSA DI INCOMPATIBILITÀ E DI CONFLITTO DI INTERESSI </w:t>
      </w:r>
    </w:p>
    <w:p w:rsidR="00000000" w:rsidDel="00000000" w:rsidP="00000000" w:rsidRDefault="00000000" w:rsidRPr="00000000" w14:paraId="00000007">
      <w:pPr>
        <w:spacing w:after="144" w:before="144"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(Soggetti Incaricati)</w:t>
      </w:r>
    </w:p>
    <w:p w:rsidR="00000000" w:rsidDel="00000000" w:rsidP="00000000" w:rsidRDefault="00000000" w:rsidRPr="00000000" w14:paraId="00000008">
      <w:pPr>
        <w:spacing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PIANO NAZIONALE DI RIPRESA E RESILIENZA (PNRR)</w:t>
      </w:r>
    </w:p>
    <w:p w:rsidR="00000000" w:rsidDel="00000000" w:rsidP="00000000" w:rsidRDefault="00000000" w:rsidRPr="00000000" w14:paraId="0000000B">
      <w:pPr>
        <w:widowControl w:val="0"/>
        <w:spacing w:after="120" w:before="120" w:line="276" w:lineRule="auto"/>
        <w:jc w:val="both"/>
        <w:rPr>
          <w:rFonts w:ascii="Calibri" w:cs="Calibri" w:eastAsia="Calibri" w:hAnsi="Calibri"/>
          <w:b w:val="1"/>
          <w:sz w:val="22"/>
          <w:szCs w:val="22"/>
        </w:rPr>
      </w:pPr>
      <w:bookmarkStart w:colFirst="0" w:colLast="0" w:name="_30j0zll" w:id="0"/>
      <w:bookmarkEnd w:id="0"/>
      <w:r w:rsidDel="00000000" w:rsidR="00000000" w:rsidRPr="00000000">
        <w:rPr>
          <w:rFonts w:ascii="Calibri" w:cs="Calibri" w:eastAsia="Calibri" w:hAnsi="Calibri"/>
          <w:b w:val="1"/>
          <w:sz w:val="20"/>
          <w:szCs w:val="20"/>
          <w:rtl w:val="0"/>
        </w:rPr>
        <w:t xml:space="preserve">OGGETTO: P</w:t>
      </w:r>
      <w:r w:rsidDel="00000000" w:rsidR="00000000" w:rsidRPr="00000000">
        <w:rPr>
          <w:rFonts w:ascii="Calibri" w:cs="Calibri" w:eastAsia="Calibri" w:hAnsi="Calibri"/>
          <w:b w:val="1"/>
          <w:sz w:val="22"/>
          <w:szCs w:val="22"/>
          <w:rtl w:val="0"/>
        </w:rPr>
        <w:t xml:space="preserve">iano nazionale di ripresa e resilienza, Missione 4 – Istruzione e ricerca – Componente 1 – Potenziamento dell’offerta dei servizi di istruzione: dagli asili nido alle università – Investimento 3.1 “</w:t>
      </w:r>
      <w:r w:rsidDel="00000000" w:rsidR="00000000" w:rsidRPr="00000000">
        <w:rPr>
          <w:rFonts w:ascii="Calibri" w:cs="Calibri" w:eastAsia="Calibri" w:hAnsi="Calibri"/>
          <w:b w:val="1"/>
          <w:i w:val="1"/>
          <w:sz w:val="22"/>
          <w:szCs w:val="22"/>
          <w:rtl w:val="0"/>
        </w:rPr>
        <w:t xml:space="preserve">Nuove competenze e nuovi linguaggi</w:t>
      </w:r>
      <w:r w:rsidDel="00000000" w:rsidR="00000000" w:rsidRPr="00000000">
        <w:rPr>
          <w:rFonts w:ascii="Calibri" w:cs="Calibri" w:eastAsia="Calibri" w:hAnsi="Calibri"/>
          <w:b w:val="1"/>
          <w:sz w:val="22"/>
          <w:szCs w:val="22"/>
          <w:rtl w:val="0"/>
        </w:rPr>
        <w:t xml:space="preserve">”, finanziato dall’Unione europea – </w:t>
      </w:r>
      <w:r w:rsidDel="00000000" w:rsidR="00000000" w:rsidRPr="00000000">
        <w:rPr>
          <w:rFonts w:ascii="Calibri" w:cs="Calibri" w:eastAsia="Calibri" w:hAnsi="Calibri"/>
          <w:b w:val="1"/>
          <w:i w:val="1"/>
          <w:sz w:val="22"/>
          <w:szCs w:val="22"/>
          <w:rtl w:val="0"/>
        </w:rPr>
        <w:t xml:space="preserve">Next Generation EU</w:t>
      </w:r>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b w:val="1"/>
          <w:i w:val="1"/>
          <w:sz w:val="22"/>
          <w:szCs w:val="22"/>
          <w:rtl w:val="0"/>
        </w:rPr>
        <w:t xml:space="preserve">Azioni di potenziamento delle competenze STEM e multilinguistiche</w:t>
      </w:r>
      <w:r w:rsidDel="00000000" w:rsidR="00000000" w:rsidRPr="00000000">
        <w:rPr>
          <w:rFonts w:ascii="Calibri" w:cs="Calibri" w:eastAsia="Calibri" w:hAnsi="Calibri"/>
          <w:b w:val="1"/>
          <w:sz w:val="22"/>
          <w:szCs w:val="22"/>
          <w:rtl w:val="0"/>
        </w:rPr>
        <w:t xml:space="preserve">” – </w:t>
      </w:r>
    </w:p>
    <w:p w:rsidR="00000000" w:rsidDel="00000000" w:rsidP="00000000" w:rsidRDefault="00000000" w:rsidRPr="00000000" w14:paraId="0000000C">
      <w:pPr>
        <w:spacing w:after="40" w:lineRule="auto"/>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w:t>
      </w:r>
      <w:r w:rsidDel="00000000" w:rsidR="00000000" w:rsidRPr="00000000">
        <w:rPr>
          <w:rtl w:val="0"/>
        </w:rPr>
      </w:r>
    </w:p>
    <w:p w:rsidR="00000000" w:rsidDel="00000000" w:rsidP="00000000" w:rsidRDefault="00000000" w:rsidRPr="00000000" w14:paraId="0000000D">
      <w:pPr>
        <w:spacing w:after="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AZIONI DI POTENZIAMENTO DELLE COMPETENZE STEM E MULTILINGUISTICHE (D.M.65/2023)</w:t>
      </w:r>
    </w:p>
    <w:p w:rsidR="00000000" w:rsidDel="00000000" w:rsidP="00000000" w:rsidRDefault="00000000" w:rsidRPr="00000000" w14:paraId="0000000E">
      <w:pPr>
        <w:spacing w:after="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PROGETTO </w:t>
      </w:r>
      <w:r w:rsidDel="00000000" w:rsidR="00000000" w:rsidRPr="00000000">
        <w:rPr>
          <w:rFonts w:ascii="Calibri" w:cs="Calibri" w:eastAsia="Calibri" w:hAnsi="Calibri"/>
          <w:sz w:val="22"/>
          <w:szCs w:val="22"/>
          <w:rtl w:val="0"/>
        </w:rPr>
        <w:t xml:space="preserve">M4C1I3.1-2023-1143-P-28393</w:t>
      </w:r>
      <w:r w:rsidDel="00000000" w:rsidR="00000000" w:rsidRPr="00000000">
        <w:rPr>
          <w:rtl w:val="0"/>
        </w:rPr>
      </w:r>
    </w:p>
    <w:p w:rsidR="00000000" w:rsidDel="00000000" w:rsidP="00000000" w:rsidRDefault="00000000" w:rsidRPr="00000000" w14:paraId="0000000F">
      <w:pPr>
        <w:spacing w:after="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TITOLO: “</w:t>
      </w:r>
      <w:r w:rsidDel="00000000" w:rsidR="00000000" w:rsidRPr="00000000">
        <w:rPr>
          <w:rFonts w:ascii="Calibri" w:cs="Calibri" w:eastAsia="Calibri" w:hAnsi="Calibri"/>
          <w:color w:val="212529"/>
          <w:sz w:val="22"/>
          <w:szCs w:val="22"/>
          <w:rtl w:val="0"/>
        </w:rPr>
        <w:t xml:space="preserve">UNO SGUARDO VERSO LA MODERNITA’, UNA SFIDA PER IL FUTURO</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0">
      <w:pPr>
        <w:spacing w:after="4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CUP: </w:t>
      </w:r>
      <w:r w:rsidDel="00000000" w:rsidR="00000000" w:rsidRPr="00000000">
        <w:rPr>
          <w:rFonts w:ascii="Calibri" w:cs="Calibri" w:eastAsia="Calibri" w:hAnsi="Calibri"/>
          <w:color w:val="212529"/>
          <w:sz w:val="22"/>
          <w:szCs w:val="22"/>
          <w:rtl w:val="0"/>
        </w:rPr>
        <w:t xml:space="preserve">H74D23001550006</w:t>
      </w:r>
      <w:r w:rsidDel="00000000" w:rsidR="00000000" w:rsidRPr="00000000">
        <w:rPr>
          <w:rtl w:val="0"/>
        </w:rPr>
      </w:r>
    </w:p>
    <w:p w:rsidR="00000000" w:rsidDel="00000000" w:rsidP="00000000" w:rsidRDefault="00000000" w:rsidRPr="00000000" w14:paraId="00000011">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12">
      <w:pPr>
        <w:spacing w:after="120" w:before="120" w:line="276" w:lineRule="auto"/>
        <w:jc w:val="both"/>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sz w:val="22"/>
          <w:szCs w:val="22"/>
          <w:rtl w:val="0"/>
        </w:rPr>
        <w:t xml:space="preserve">Il/La sottoscritto/a _____________________________________ nato/a a _______________ il_________________ residente a______________________ Provincia di ___________________ </w:t>
      </w:r>
    </w:p>
    <w:p w:rsidR="00000000" w:rsidDel="00000000" w:rsidP="00000000" w:rsidRDefault="00000000" w:rsidRPr="00000000" w14:paraId="00000013">
      <w:pPr>
        <w:spacing w:after="120" w:before="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Via/Piazza _______________________________________________ n. _________ </w:t>
      </w:r>
    </w:p>
    <w:p w:rsidR="00000000" w:rsidDel="00000000" w:rsidP="00000000" w:rsidRDefault="00000000" w:rsidRPr="00000000" w14:paraId="00000014">
      <w:pPr>
        <w:spacing w:after="120" w:before="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 in qualità di _________________________________________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 CORSO IN PREPARAZIONE ALLA CERTIFICAZIONE LINGUISTICA PET (LIVELLO B1 DEL QCER)</w:t>
      </w:r>
    </w:p>
    <w:p w:rsidR="00000000" w:rsidDel="00000000" w:rsidP="00000000" w:rsidRDefault="00000000" w:rsidRPr="00000000" w14:paraId="00000017">
      <w:pPr>
        <w:ind w:left="142"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nell’ambito del progetto “Uno sguardo verso la modernità, una sfida per il futuro”.</w:t>
      </w:r>
    </w:p>
    <w:p w:rsidR="00000000" w:rsidDel="00000000" w:rsidP="00000000" w:rsidRDefault="00000000" w:rsidRPr="00000000" w14:paraId="00000018">
      <w:pPr>
        <w:ind w:left="142"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IDENTIFICATIVO PROGETTO: </w:t>
      </w:r>
      <w:r w:rsidDel="00000000" w:rsidR="00000000" w:rsidRPr="00000000">
        <w:rPr>
          <w:rFonts w:ascii="Calibri" w:cs="Calibri" w:eastAsia="Calibri" w:hAnsi="Calibri"/>
          <w:sz w:val="22"/>
          <w:szCs w:val="22"/>
          <w:rtl w:val="0"/>
        </w:rPr>
        <w:t xml:space="preserve">M4C1I3.1-2023-1143-P-28393</w:t>
      </w:r>
      <w:r w:rsidDel="00000000" w:rsidR="00000000" w:rsidRPr="00000000">
        <w:rPr>
          <w:rtl w:val="0"/>
        </w:rPr>
      </w:r>
    </w:p>
    <w:p w:rsidR="00000000" w:rsidDel="00000000" w:rsidP="00000000" w:rsidRDefault="00000000" w:rsidRPr="00000000" w14:paraId="00000019">
      <w:pPr>
        <w:ind w:left="142"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CUP: </w:t>
      </w:r>
      <w:r w:rsidDel="00000000" w:rsidR="00000000" w:rsidRPr="00000000">
        <w:rPr>
          <w:rFonts w:ascii="Calibri" w:cs="Calibri" w:eastAsia="Calibri" w:hAnsi="Calibri"/>
          <w:sz w:val="22"/>
          <w:szCs w:val="22"/>
          <w:rtl w:val="0"/>
        </w:rPr>
        <w:t xml:space="preserve">H74D22003660006</w:t>
      </w:r>
    </w:p>
    <w:p w:rsidR="00000000" w:rsidDel="00000000" w:rsidP="00000000" w:rsidRDefault="00000000" w:rsidRPr="00000000" w14:paraId="0000001A">
      <w:pPr>
        <w:ind w:left="142" w:hanging="142"/>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C">
      <w:pPr>
        <w:spacing w:after="120"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DICHIARA</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before="120"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non trovarsi in situazione di incompatibilità, ai sensi di quanto previsto dal d.lgs. n. 39/2013 e dall’art. 53, del d.lgs. n. 165/2001;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709" w:hanging="28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76" w:lineRule="auto"/>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76" w:lineRule="auto"/>
        <w:ind w:left="709" w:hanging="284"/>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Codogno, li…………………………………….. </w:t>
        <w:tab/>
        <w:tab/>
        <w:tab/>
        <w:tab/>
        <w:tab/>
        <w:tab/>
        <w:tab/>
        <w:tab/>
        <w:tab/>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30j0zll" w:id="0"/>
      <w:bookmarkEnd w:id="0"/>
      <w:r w:rsidDel="00000000" w:rsidR="00000000" w:rsidRPr="00000000">
        <w:rPr>
          <w:rFonts w:ascii="Calibri" w:cs="Calibri" w:eastAsia="Calibri" w:hAnsi="Calibri"/>
          <w:color w:val="000000"/>
          <w:sz w:val="22"/>
          <w:szCs w:val="22"/>
          <w:rtl w:val="0"/>
        </w:rPr>
        <w:tab/>
        <w:tab/>
        <w:tab/>
        <w:tab/>
        <w:tab/>
        <w:tab/>
        <w:tab/>
        <w:tab/>
        <w:tab/>
        <w:tab/>
        <w:t xml:space="preserve">IL DICHIARANTE</w:t>
        <w:tab/>
        <w:tab/>
        <w:tab/>
      </w:r>
    </w:p>
    <w:p w:rsidR="00000000" w:rsidDel="00000000" w:rsidP="00000000" w:rsidRDefault="00000000" w:rsidRPr="00000000" w14:paraId="00000028">
      <w:pPr>
        <w:spacing w:after="120" w:before="120" w:lineRule="auto"/>
        <w:ind w:left="49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w:t>
      </w:r>
    </w:p>
    <w:p w:rsidR="00000000" w:rsidDel="00000000" w:rsidP="00000000" w:rsidRDefault="00000000" w:rsidRPr="00000000" w14:paraId="00000029">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sectPr>
      <w:headerReference r:id="rId6" w:type="default"/>
      <w:footerReference r:id="rId7" w:type="default"/>
      <w:pgSz w:h="16838" w:w="11906" w:orient="portrait"/>
      <w:pgMar w:bottom="709" w:top="709" w:left="1134" w:right="707"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923"/>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0" distR="0">
          <wp:extent cx="5140210" cy="1413335"/>
          <wp:effectExtent b="0" l="0" r="0" t="0"/>
          <wp:docPr descr="Immagine che contiene testo, schermata, Carattere, logo&#10;&#10;Descrizione generata automaticamente" id="1" name="image1.png"/>
          <a:graphic>
            <a:graphicData uri="http://schemas.openxmlformats.org/drawingml/2006/picture">
              <pic:pic>
                <pic:nvPicPr>
                  <pic:cNvPr descr="Immagine che contiene testo, schermata, Carattere, logo&#10;&#10;Descrizione generata automaticamente" id="0" name="image1.png"/>
                  <pic:cNvPicPr preferRelativeResize="0"/>
                </pic:nvPicPr>
                <pic:blipFill>
                  <a:blip r:embed="rId1"/>
                  <a:srcRect b="0" l="0" r="0" t="0"/>
                  <a:stretch>
                    <a:fillRect/>
                  </a:stretch>
                </pic:blipFill>
                <pic:spPr>
                  <a:xfrm>
                    <a:off x="0" y="0"/>
                    <a:ext cx="5140210" cy="141333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9923"/>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